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38" w:rsidRPr="00017793" w:rsidRDefault="00017793" w:rsidP="00017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9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017793" w:rsidRPr="00017793" w:rsidRDefault="00017793" w:rsidP="00017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93">
        <w:rPr>
          <w:rFonts w:ascii="Times New Roman" w:hAnsi="Times New Roman" w:cs="Times New Roman"/>
          <w:b/>
          <w:sz w:val="28"/>
          <w:szCs w:val="28"/>
        </w:rPr>
        <w:t>О вакцинации против новой коронавирусной инфекции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В соответствии со статьёй 28 Федерального закона от 29 декабря 2012 года № 273‑ФЗ "Об образовании в Российской Федерации" образовательная организация обязана создавать безопасные условия, обеспечивающие жизнь и здоровье обучающихся, работников образовательной организации.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Для предупреждения возникновения и распространения инфекционных заболеваний и массовых неинфекционных заболеваний должны своевременно и в полном объёме проводиться санитарно-противоэпидемические мероприятия, в том числе медицинские осмотры, профилактические прививки, гигиеническое воспитание и обучение граждан.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13 июля 2020 года № 20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2020-2021 годов» руководителям органов исполнительной власти субъектов Российской Федерации в сфере образования рекомендовано:</w:t>
      </w:r>
    </w:p>
    <w:p w:rsidR="00017793" w:rsidRPr="00017793" w:rsidRDefault="00017793" w:rsidP="0001779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обеспечить подготовку образовательных организаций к работе в осенне-зимний период с учётом необходимости соблюдения оптимального теплового режима, режима проветривания помещений, оснащённости бактерицидными лампами, термометрами, дезинфекционными средствами, средствами индивидуальной защиты органов дыхания для сотрудников;</w:t>
      </w:r>
    </w:p>
    <w:p w:rsidR="00017793" w:rsidRPr="00017793" w:rsidRDefault="00017793" w:rsidP="0001779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вести контроль за иммунизацией против гриппа сотрудников образовательных организаций;</w:t>
      </w:r>
    </w:p>
    <w:p w:rsidR="00017793" w:rsidRPr="00017793" w:rsidRDefault="00017793" w:rsidP="0001779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обеспечить своевременное введение ограничительных мероприятий в период подъёма заболеваемости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мероприятий;</w:t>
      </w:r>
    </w:p>
    <w:p w:rsidR="00017793" w:rsidRPr="00017793" w:rsidRDefault="00017793" w:rsidP="0001779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 xml:space="preserve">совместно с территориальными органами 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 xml:space="preserve"> при подготовке к эпидемическому сезону по гриппу и острым респираторным вирусным инфекциям 2020-2021 годов провести обучение персонала дошкольных образовательных и общеобразовательных организаций мерам профилактики гриппа и других острых респираторных инфекций 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негриппозной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 xml:space="preserve"> этиологии.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 xml:space="preserve">Согласно Санитарно-эпидемиологическим правилам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</w:t>
      </w:r>
      <w:r w:rsidRPr="00017793">
        <w:rPr>
          <w:rFonts w:ascii="Times New Roman" w:hAnsi="Times New Roman" w:cs="Times New Roman"/>
          <w:sz w:val="28"/>
          <w:szCs w:val="28"/>
        </w:rPr>
        <w:lastRenderedPageBreak/>
        <w:t>распространения новой коронавирусной инфекции "COVID-19"", утверждённым постановлением главного государственного санитарного врача Российской Федерации от 30 июня 2020 года № 16, в организациях,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 (далее - организация) должны проводиться противоэпидемические мероприятия, включающие в том числе:</w:t>
      </w:r>
    </w:p>
    <w:p w:rsidR="00017793" w:rsidRPr="00017793" w:rsidRDefault="00017793" w:rsidP="0001779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проведение ежедневной влажной уборки и не реже одного раза в неделю генеральной уборки помещений с применением дезинфицирующих средств с обработкой всех контактных поверхностей;</w:t>
      </w:r>
    </w:p>
    <w:p w:rsidR="00017793" w:rsidRPr="00017793" w:rsidRDefault="00017793" w:rsidP="0001779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обеспечение условий для гигиенической обработки рук с применением кожных антисептиков при входе в организацию, помещения для приёма пищи, санитарные узлы и туалетные комнаты;</w:t>
      </w:r>
    </w:p>
    <w:p w:rsidR="00017793" w:rsidRPr="00017793" w:rsidRDefault="00017793" w:rsidP="0001779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организации;</w:t>
      </w:r>
    </w:p>
    <w:p w:rsidR="00017793" w:rsidRPr="00017793" w:rsidRDefault="00017793" w:rsidP="0001779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Одним из основных мероприятий по профилактике гриппа и острых респираторных вирусных инфекций является иммунизация против гриппа работников образовательных организаций, которая осуществляется в соответствии с Федеральным законом от 17 сентября 1998 года № 157‑ФЗ "Об иммунопрофилактике инфекционных болезней" в рамках Национального календаря профилактических прививок, утверждённого приказом Минздрава России от 21 марта 2014 года № 125 н.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Однако работник имеет право отказаться от проведения профилактической прививки, сославшись на статью 20 Федерального закона от 21 ноября 2011 года № 323‑ФЗ "Об основах охраны здоровья граждан в Российской Федерации".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Вместе с тем отсутствие прививки у работников с высоким риском заболевания инфекционными болезнями, в частности у работников организаций, осуществляющих образовательную деятельность, является нарушением требований безопасности работодателем. В этом случае под угрозу ставится жизнь и здоровье не только самого работника, но и обучающихся.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работа в организациях, осуществляющих образовательную деятельность, входит в Перечень работ с высоким риском заболевания инфекционными болезнями, утверждённый постановлением правительства Российской Федерации от 15 июля 1999 года № 825, и требует обязательного проведения профилактических прививок.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 xml:space="preserve">Работодатель обязан организовать условия для прохождения вакцинации работников (предоставление свободного оплачиваемого дня, организация вакцинации на рабочем месте, организованная доставка в медицинское учреждение для вакцинации и т.п.). Для этого издаётся письменный приказ о проведении вакцинации в организации или работники письменно уведомляются о необходимости пройти вакцинацию. Работникам при этом в соответствии со статьёй 185 Трудового кодекса Российской 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Фнднрации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 xml:space="preserve"> гарантируется сохранение среднего заработка или предоставление специального дня при прохождении вакцинации в медицинском учреждении. Вакцинация, как правило, осуществляется бесплатно, по государственным программам.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017793">
        <w:rPr>
          <w:rFonts w:ascii="Times New Roman" w:hAnsi="Times New Roman" w:cs="Times New Roman"/>
          <w:sz w:val="28"/>
          <w:szCs w:val="28"/>
        </w:rPr>
        <w:t xml:space="preserve">Правительственная комиссия по законопроектной деятельности одобрила для дальнейшего рассмотрения на заседании 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кабмина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 xml:space="preserve"> законопроект о внесении прививки от COVID-19 в национальный календарь профилактических прививок, сообщил зампред Госдумы Александр Жуков. Поправки предлагается внести в закон «Об иммунопрофилактике инфекционных болезней».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Ранее о том, что документ «в ближайшее время» планируют внести в Думу, заявлял глава Минздрава Михаил Мурашко.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Прививка против коронавируса уже включена в национальный календарь по эпидемиологическим показаниям. Минздрав издал соответствующий приказ в конце декабря прошлого года. Вакцинацию по 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эпидпоказаниям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 xml:space="preserve"> проводят «при угрозе возникновения эпидемии или вспышки (стихийные бедствия, крупные аварии на водопроводной и канализационной сети), а также в период эпидемии».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указанных изменений – данная прививка станет обязательной для отдельных категорий работников (в частности педагогов и медицинских работников).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Напом</w:t>
      </w:r>
      <w:r>
        <w:rPr>
          <w:rFonts w:ascii="Times New Roman" w:hAnsi="Times New Roman" w:cs="Times New Roman"/>
          <w:sz w:val="28"/>
          <w:szCs w:val="28"/>
        </w:rPr>
        <w:t>инаем</w:t>
      </w:r>
      <w:r w:rsidRPr="00017793">
        <w:rPr>
          <w:rFonts w:ascii="Times New Roman" w:hAnsi="Times New Roman" w:cs="Times New Roman"/>
          <w:sz w:val="28"/>
          <w:szCs w:val="28"/>
        </w:rPr>
        <w:t>, что записаться на прививку можно на сайтах больниц, по единому номеру 122 или на сайте «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>»: </w:t>
      </w:r>
      <w:hyperlink r:id="rId5" w:history="1">
        <w:r w:rsidRPr="00017793">
          <w:rPr>
            <w:rStyle w:val="a5"/>
            <w:rFonts w:ascii="Times New Roman" w:hAnsi="Times New Roman" w:cs="Times New Roman"/>
            <w:sz w:val="28"/>
            <w:szCs w:val="28"/>
          </w:rPr>
          <w:t>https://www.gosuslugi.ru/landing/vaccination</w:t>
        </w:r>
      </w:hyperlink>
      <w:r w:rsidRPr="000177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lastRenderedPageBreak/>
        <w:t>Также на территории Свердловской области действуют единые горячие линии, куда жители региона могут обратиться за консультацией по вопросам профилактики коронавирусной инфекции:</w:t>
      </w:r>
    </w:p>
    <w:p w:rsidR="00017793" w:rsidRPr="00017793" w:rsidRDefault="00017793" w:rsidP="0001779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 xml:space="preserve">единый консультационный центр 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 xml:space="preserve"> – 8-800-555-49-43;</w:t>
      </w:r>
    </w:p>
    <w:p w:rsidR="00017793" w:rsidRPr="00017793" w:rsidRDefault="00017793" w:rsidP="0001779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 xml:space="preserve">телефон горячей линии </w:t>
      </w:r>
      <w:proofErr w:type="spellStart"/>
      <w:r w:rsidRPr="000177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 xml:space="preserve"> – 8343-362-87-46;</w:t>
      </w:r>
    </w:p>
    <w:p w:rsidR="00017793" w:rsidRPr="00017793" w:rsidRDefault="00017793" w:rsidP="0001779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горячая линия Министерства здравоохранения Свердловской области – 8-800-1000-153.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793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017793">
        <w:rPr>
          <w:rFonts w:ascii="Times New Roman" w:hAnsi="Times New Roman" w:cs="Times New Roman"/>
          <w:sz w:val="28"/>
          <w:szCs w:val="28"/>
        </w:rPr>
        <w:t>: актуальная информация по Свердловской области: </w:t>
      </w:r>
      <w:hyperlink r:id="rId6" w:history="1">
        <w:r w:rsidRPr="00017793">
          <w:rPr>
            <w:rStyle w:val="a5"/>
            <w:rFonts w:ascii="Times New Roman" w:hAnsi="Times New Roman" w:cs="Times New Roman"/>
            <w:sz w:val="28"/>
            <w:szCs w:val="28"/>
          </w:rPr>
          <w:t>http://све.рф/стопвирус</w:t>
        </w:r>
      </w:hyperlink>
      <w:r w:rsidRPr="00017793">
        <w:rPr>
          <w:rFonts w:ascii="Times New Roman" w:hAnsi="Times New Roman" w:cs="Times New Roman"/>
          <w:sz w:val="28"/>
          <w:szCs w:val="28"/>
        </w:rPr>
        <w:t>.</w:t>
      </w: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  <w:r w:rsidRPr="00017793">
        <w:rPr>
          <w:rFonts w:ascii="Times New Roman" w:hAnsi="Times New Roman" w:cs="Times New Roman"/>
          <w:sz w:val="28"/>
          <w:szCs w:val="28"/>
        </w:rPr>
        <w:t>Все о вакцинации против COVID-19: </w:t>
      </w:r>
      <w:hyperlink r:id="rId7" w:history="1">
        <w:r w:rsidRPr="00017793">
          <w:rPr>
            <w:rStyle w:val="a5"/>
            <w:rFonts w:ascii="Times New Roman" w:hAnsi="Times New Roman" w:cs="Times New Roman"/>
            <w:sz w:val="28"/>
            <w:szCs w:val="28"/>
          </w:rPr>
          <w:t>https://вакцина.стопкоронавирус.рф/</w:t>
        </w:r>
      </w:hyperlink>
      <w:r w:rsidRPr="00017793">
        <w:rPr>
          <w:rFonts w:ascii="Times New Roman" w:hAnsi="Times New Roman" w:cs="Times New Roman"/>
          <w:sz w:val="28"/>
          <w:szCs w:val="28"/>
        </w:rPr>
        <w:t>.</w:t>
      </w:r>
    </w:p>
    <w:p w:rsid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93" w:rsidRPr="00017793" w:rsidRDefault="00017793" w:rsidP="000177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7793" w:rsidRPr="00017793" w:rsidSect="00B436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20032"/>
    <w:multiLevelType w:val="multilevel"/>
    <w:tmpl w:val="6D8C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76D47"/>
    <w:multiLevelType w:val="multilevel"/>
    <w:tmpl w:val="0DF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D3F89"/>
    <w:multiLevelType w:val="multilevel"/>
    <w:tmpl w:val="34C4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C429C"/>
    <w:multiLevelType w:val="multilevel"/>
    <w:tmpl w:val="4412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D0E51"/>
    <w:multiLevelType w:val="hybridMultilevel"/>
    <w:tmpl w:val="DFC2A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3236E"/>
    <w:multiLevelType w:val="multilevel"/>
    <w:tmpl w:val="F79E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574A9"/>
    <w:multiLevelType w:val="multilevel"/>
    <w:tmpl w:val="746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D200D"/>
    <w:multiLevelType w:val="multilevel"/>
    <w:tmpl w:val="834E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5428C"/>
    <w:multiLevelType w:val="hybridMultilevel"/>
    <w:tmpl w:val="730AD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C153E"/>
    <w:multiLevelType w:val="multilevel"/>
    <w:tmpl w:val="2218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F212F"/>
    <w:multiLevelType w:val="multilevel"/>
    <w:tmpl w:val="8450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0B2F64"/>
    <w:multiLevelType w:val="multilevel"/>
    <w:tmpl w:val="AAF8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88"/>
    <w:rsid w:val="00003718"/>
    <w:rsid w:val="000079BF"/>
    <w:rsid w:val="00017793"/>
    <w:rsid w:val="002B4224"/>
    <w:rsid w:val="004255B2"/>
    <w:rsid w:val="00561338"/>
    <w:rsid w:val="0057295A"/>
    <w:rsid w:val="006902F7"/>
    <w:rsid w:val="006F5F88"/>
    <w:rsid w:val="00715BF4"/>
    <w:rsid w:val="0075174F"/>
    <w:rsid w:val="0077246E"/>
    <w:rsid w:val="00B436C4"/>
    <w:rsid w:val="00CB793F"/>
    <w:rsid w:val="00D203BD"/>
    <w:rsid w:val="00D8605E"/>
    <w:rsid w:val="00E7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9E6E-0866-4A5F-9244-84146A44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F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2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255B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0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2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688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316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80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837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652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55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23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083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539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7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17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9" w:color="00AEEF"/>
                        <w:left w:val="single" w:sz="12" w:space="11" w:color="00AEEF"/>
                        <w:bottom w:val="single" w:sz="12" w:space="9" w:color="00AEEF"/>
                        <w:right w:val="single" w:sz="12" w:space="15" w:color="00AEEF"/>
                      </w:divBdr>
                      <w:divsChild>
                        <w:div w:id="14892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77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9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4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41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79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6118">
                                      <w:marLeft w:val="0"/>
                                      <w:marRight w:val="0"/>
                                      <w:marTop w:val="6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19956">
                                      <w:marLeft w:val="0"/>
                                      <w:marRight w:val="0"/>
                                      <w:marTop w:val="6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21872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63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212121"/>
                <w:bottom w:val="none" w:sz="0" w:space="0" w:color="auto"/>
                <w:right w:val="none" w:sz="0" w:space="0" w:color="auto"/>
              </w:divBdr>
            </w:div>
            <w:div w:id="1344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212121"/>
                <w:bottom w:val="none" w:sz="0" w:space="0" w:color="auto"/>
                <w:right w:val="none" w:sz="0" w:space="0" w:color="auto"/>
              </w:divBdr>
            </w:div>
            <w:div w:id="2065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212121"/>
                <w:bottom w:val="none" w:sz="0" w:space="0" w:color="auto"/>
                <w:right w:val="none" w:sz="0" w:space="0" w:color="auto"/>
              </w:divBdr>
            </w:div>
            <w:div w:id="3428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ezjt5d.xn--80aesfpebagmfblc0a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g8a.xn--p1ai/%D1%81%D1%82%D0%BE%D0%BF%D0%B2%D0%B8%D1%80%D1%83%D1%81" TargetMode="External"/><Relationship Id="rId5" Type="http://schemas.openxmlformats.org/officeDocument/2006/relationships/hyperlink" Target="https://www.gosuslugi.ru/landing/vacci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2021-04-13T06:14:00Z</cp:lastPrinted>
  <dcterms:created xsi:type="dcterms:W3CDTF">2021-04-13T06:34:00Z</dcterms:created>
  <dcterms:modified xsi:type="dcterms:W3CDTF">2021-04-13T06:34:00Z</dcterms:modified>
</cp:coreProperties>
</file>