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66" w:rsidRPr="00CE7466" w:rsidRDefault="00CE7466" w:rsidP="00CE7466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CE7466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Документы</w:t>
      </w:r>
    </w:p>
    <w:p w:rsidR="00CE7466" w:rsidRPr="00CE7466" w:rsidRDefault="00CE7466" w:rsidP="00CE7466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CE7466">
        <w:rPr>
          <w:rFonts w:ascii="Calibri" w:eastAsia="Times New Roman" w:hAnsi="Calibri" w:cs="Calibri"/>
          <w:color w:val="2B2B2B"/>
          <w:sz w:val="36"/>
          <w:szCs w:val="36"/>
          <w:lang w:eastAsia="ru-RU"/>
        </w:rPr>
        <w:t>Нормативно-правовые акты</w:t>
      </w:r>
    </w:p>
    <w:p w:rsidR="00CE7466" w:rsidRPr="00CE7466" w:rsidRDefault="00537147" w:rsidP="00CE7466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4" w:history="1">
        <w:r w:rsidR="00CE7466" w:rsidRPr="00CE7466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Расписание проведения ОГЭ в 2023 году</w:t>
        </w:r>
      </w:hyperlink>
    </w:p>
    <w:p w:rsidR="00CE7466" w:rsidRPr="00CE7466" w:rsidRDefault="00537147" w:rsidP="00CE7466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5" w:history="1">
        <w:r w:rsidR="00CE7466" w:rsidRPr="00CE7466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Расписание проведения ГВЭ-9 и ГВЭ-11 в 2023 году</w:t>
        </w:r>
      </w:hyperlink>
    </w:p>
    <w:p w:rsidR="00CE7466" w:rsidRPr="00CE7466" w:rsidRDefault="00537147" w:rsidP="00CE7466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6" w:history="1">
        <w:r w:rsidR="00CE7466" w:rsidRPr="00CE7466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Федеральный закон от 29.12.2012 № 273-ФЗ «Об образовании в Российской Федерации»</w:t>
        </w:r>
      </w:hyperlink>
    </w:p>
    <w:p w:rsidR="00CE7466" w:rsidRPr="00CE7466" w:rsidRDefault="00537147" w:rsidP="00CE7466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7" w:history="1">
        <w:r w:rsidR="00CE7466" w:rsidRPr="00CE7466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Постановление Правительства РФ от 29.11.2021 № 2085 «О федеральной информационной системе обеспечения проведения государственной итоговой аттестации</w:t>
        </w:r>
      </w:hyperlink>
    </w:p>
    <w:p w:rsidR="00CE7466" w:rsidRPr="00CE7466" w:rsidRDefault="00537147" w:rsidP="00CE7466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8" w:history="1">
        <w:r w:rsidR="00CE7466" w:rsidRPr="00CE7466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Приказ от 11 июня 2021 г. N 805 об установлении требований к составу и формату сведений, вносимых и передаваемых в процессе репликации в ФИС ГИА и приема</w:t>
        </w:r>
      </w:hyperlink>
    </w:p>
    <w:p w:rsidR="00CE7466" w:rsidRPr="00CE7466" w:rsidRDefault="00537147" w:rsidP="00CE7466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hyperlink r:id="rId9" w:history="1">
        <w:r w:rsidR="00CE7466" w:rsidRPr="00CE7466">
          <w:rPr>
            <w:rFonts w:ascii="Calibri" w:eastAsia="Times New Roman" w:hAnsi="Calibri" w:cs="Calibri"/>
            <w:color w:val="0C7BCE"/>
            <w:sz w:val="23"/>
            <w:szCs w:val="23"/>
            <w:u w:val="single"/>
            <w:lang w:eastAsia="ru-RU"/>
          </w:rPr>
          <w:t>Постановление Правительства РФ от 31.03.2022 № 538 «Об особенностях проведения ГИА-9 и ГИА-11 для граждан, проходивших обучение за рубежом и вынужденных прервать его в связи с недружественными действиями иностранных государств, в 2022 году</w:t>
        </w:r>
      </w:hyperlink>
    </w:p>
    <w:p w:rsidR="00CE7466" w:rsidRPr="00CE7466" w:rsidRDefault="00537147" w:rsidP="00CE7466">
      <w:pPr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hyperlink r:id="rId10" w:tgtFrame="_blank" w:history="1">
        <w:r w:rsidR="00CE7466" w:rsidRPr="00CE7466">
          <w:rPr>
            <w:rFonts w:ascii="Calibri" w:eastAsia="Times New Roman" w:hAnsi="Calibri" w:cs="Calibri"/>
            <w:color w:val="0C7BCE"/>
            <w:sz w:val="24"/>
            <w:szCs w:val="24"/>
            <w:u w:val="single"/>
            <w:lang w:eastAsia="ru-RU"/>
          </w:rPr>
          <w:t>Порядок проведения ГИА-9 от 07.11.2018 № 189-1513</w:t>
        </w:r>
      </w:hyperlink>
    </w:p>
    <w:p w:rsidR="00CE7466" w:rsidRPr="00CE7466" w:rsidRDefault="00537147" w:rsidP="00CE7466">
      <w:pPr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hyperlink r:id="rId11" w:tgtFrame="_blank" w:history="1">
        <w:r w:rsidR="00CE7466" w:rsidRPr="00CE7466">
          <w:rPr>
            <w:rFonts w:ascii="Calibri" w:eastAsia="Times New Roman" w:hAnsi="Calibri" w:cs="Calibri"/>
            <w:color w:val="0C7BCE"/>
            <w:sz w:val="24"/>
            <w:szCs w:val="24"/>
            <w:u w:val="single"/>
            <w:lang w:eastAsia="ru-RU"/>
          </w:rPr>
          <w:t>Порядок разработки, использования и хранения КИМ при проведении ГИА</w:t>
        </w:r>
      </w:hyperlink>
    </w:p>
    <w:p w:rsidR="00CE7466" w:rsidRPr="00CE7466" w:rsidRDefault="00537147" w:rsidP="00CE7466">
      <w:pPr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hyperlink r:id="rId12" w:tgtFrame="_blank" w:history="1">
        <w:r w:rsidR="00CE7466" w:rsidRPr="00CE7466">
          <w:rPr>
            <w:rFonts w:ascii="Calibri" w:eastAsia="Times New Roman" w:hAnsi="Calibri" w:cs="Calibri"/>
            <w:color w:val="0C7BCE"/>
            <w:sz w:val="24"/>
            <w:szCs w:val="24"/>
            <w:u w:val="single"/>
            <w:lang w:eastAsia="ru-RU"/>
          </w:rPr>
          <w:t>Порядок аккредитации граждан в качестве ОН</w:t>
        </w:r>
      </w:hyperlink>
    </w:p>
    <w:p w:rsidR="00CE7466" w:rsidRPr="00CE7466" w:rsidRDefault="00537147" w:rsidP="00CE7466">
      <w:pPr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hyperlink r:id="rId13" w:history="1">
        <w:r w:rsidR="00CE7466" w:rsidRPr="00CE7466">
          <w:rPr>
            <w:rFonts w:ascii="Calibri" w:eastAsia="Times New Roman" w:hAnsi="Calibri" w:cs="Calibri"/>
            <w:color w:val="0C7BCE"/>
            <w:sz w:val="24"/>
            <w:szCs w:val="24"/>
            <w:u w:val="single"/>
            <w:lang w:eastAsia="ru-RU"/>
          </w:rPr>
          <w:t>Особенности проведения ГИА-9 и ГИА-11в 2022 году</w:t>
        </w:r>
      </w:hyperlink>
    </w:p>
    <w:p w:rsidR="00537147" w:rsidRDefault="00537147" w:rsidP="0053714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hyperlink r:id="rId14" w:history="1">
        <w:r>
          <w:rPr>
            <w:rStyle w:val="a4"/>
            <w:rFonts w:ascii="Calibri" w:hAnsi="Calibri" w:cs="Calibri"/>
            <w:color w:val="0C7BCE"/>
            <w:sz w:val="23"/>
            <w:szCs w:val="23"/>
          </w:rPr>
          <w:t xml:space="preserve">Письмо </w:t>
        </w:r>
        <w:proofErr w:type="spellStart"/>
        <w:r>
          <w:rPr>
            <w:rStyle w:val="a4"/>
            <w:rFonts w:ascii="Calibri" w:hAnsi="Calibri" w:cs="Calibri"/>
            <w:color w:val="0C7BCE"/>
            <w:sz w:val="23"/>
            <w:szCs w:val="23"/>
          </w:rPr>
          <w:t>Рособрнадзора</w:t>
        </w:r>
        <w:proofErr w:type="spellEnd"/>
        <w:r>
          <w:rPr>
            <w:rStyle w:val="a4"/>
            <w:rFonts w:ascii="Calibri" w:hAnsi="Calibri" w:cs="Calibri"/>
            <w:color w:val="0C7BCE"/>
            <w:sz w:val="23"/>
            <w:szCs w:val="23"/>
          </w:rPr>
          <w:t xml:space="preserve"> от 22.11.2022 № 04-435</w:t>
        </w:r>
      </w:hyperlink>
    </w:p>
    <w:p w:rsidR="00537147" w:rsidRDefault="00537147" w:rsidP="00537147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hyperlink r:id="rId15" w:history="1">
        <w:r>
          <w:rPr>
            <w:rStyle w:val="a4"/>
            <w:rFonts w:ascii="Calibri" w:hAnsi="Calibri" w:cs="Calibri"/>
            <w:color w:val="0C7BCE"/>
            <w:sz w:val="23"/>
            <w:szCs w:val="23"/>
          </w:rPr>
          <w:t>Рекомендации по организации и проведению итогового собеседования</w:t>
        </w:r>
        <w:r>
          <w:rPr>
            <w:rFonts w:ascii="Calibri" w:hAnsi="Calibri" w:cs="Calibri"/>
            <w:color w:val="0C7BCE"/>
            <w:sz w:val="23"/>
            <w:szCs w:val="23"/>
          </w:rPr>
          <w:br/>
        </w:r>
        <w:r>
          <w:rPr>
            <w:rStyle w:val="a4"/>
            <w:rFonts w:ascii="Calibri" w:hAnsi="Calibri" w:cs="Calibri"/>
            <w:color w:val="0C7BCE"/>
            <w:sz w:val="23"/>
            <w:szCs w:val="23"/>
          </w:rPr>
          <w:t> в 2023 году</w:t>
        </w:r>
      </w:hyperlink>
    </w:p>
    <w:p w:rsidR="00FF08CC" w:rsidRDefault="00FF08CC">
      <w:bookmarkStart w:id="0" w:name="_GoBack"/>
      <w:bookmarkEnd w:id="0"/>
    </w:p>
    <w:sectPr w:rsidR="00FF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ED"/>
    <w:rsid w:val="00537147"/>
    <w:rsid w:val="00875EED"/>
    <w:rsid w:val="00CE7466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9BBF6-1933-4879-A0EE-D5DB6E6B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7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4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7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7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119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0857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5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5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6139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32668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0817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64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5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wp-content/uploads/2022/12/prikaz-ot-11-iyunya-2021-g.-n-805-ob-ustanovlenii-trebovanij-k-sostavu-i-f....pdf" TargetMode="External"/><Relationship Id="rId13" Type="http://schemas.openxmlformats.org/officeDocument/2006/relationships/hyperlink" Target="https://obrnadzor.gov.ru/wp-content/uploads/2022/05/prikaz_osobennosti-gia-2022-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rnadzor.gov.ru/wp-content/uploads/2022/12/postanovlenie-pravitelstva-rf-ot-29.11.2021-%E2%84%96-2085.pdf" TargetMode="External"/><Relationship Id="rId12" Type="http://schemas.openxmlformats.org/officeDocument/2006/relationships/hyperlink" Target="https://obrnadzor.gov.ru/wp-content/uploads/2022/10/poryadok-akkreditaczii-grazhdan-v-kachestve-on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brnadzor.gov.ru/wp-content/uploads/2022/12/273-fz.pdf" TargetMode="External"/><Relationship Id="rId11" Type="http://schemas.openxmlformats.org/officeDocument/2006/relationships/hyperlink" Target="https://obrnadzor.gov.ru/wp-content/uploads/2022/11/poryadok-razrabotki-kim.pdf" TargetMode="External"/><Relationship Id="rId5" Type="http://schemas.openxmlformats.org/officeDocument/2006/relationships/hyperlink" Target="https://obrnadzor.gov.ru/wp-content/uploads/2022/12/raspisanie-gve-9-i-gve-11-v-2023-godu.pdf" TargetMode="External"/><Relationship Id="rId15" Type="http://schemas.openxmlformats.org/officeDocument/2006/relationships/hyperlink" Target="https://obrnadzor.gov.ru/wp-content/uploads/2022/12/rekomendaczii-po-organizaczii-i-provedeniyu-itogovogo-sobesedovaniya-v-2023-g.pdf" TargetMode="External"/><Relationship Id="rId10" Type="http://schemas.openxmlformats.org/officeDocument/2006/relationships/hyperlink" Target="https://obrnadzor.gov.ru/wp-content/uploads/2020/11/poryadok-gia-9-ot-07.11.2018-%E2%84%96-189-1513.pdf" TargetMode="External"/><Relationship Id="rId4" Type="http://schemas.openxmlformats.org/officeDocument/2006/relationships/hyperlink" Target="https://obrnadzor.gov.ru/wp-content/uploads/2022/12/raspisanie-oge-v-2023-godu.pdf" TargetMode="External"/><Relationship Id="rId9" Type="http://schemas.openxmlformats.org/officeDocument/2006/relationships/hyperlink" Target="https://obrnadzor.gov.ru/wp-content/uploads/2022/04/pp-rf-osobennosti-provedeniya-gia-2022.pdf" TargetMode="External"/><Relationship Id="rId14" Type="http://schemas.openxmlformats.org/officeDocument/2006/relationships/hyperlink" Target="https://obrnadzor.gov.ru/wp-content/uploads/2022/12/pismo-rosobrnadzora-ot-22.11.2022-%E2%84%96-04-43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2023-01-15T17:35:00Z</dcterms:created>
  <dcterms:modified xsi:type="dcterms:W3CDTF">2023-01-15T17:37:00Z</dcterms:modified>
</cp:coreProperties>
</file>